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C4F36" w14:textId="24D7B94B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b/>
          <w:bCs/>
          <w:sz w:val="36"/>
          <w:szCs w:val="36"/>
        </w:rPr>
      </w:pP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งาน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lang w:bidi="th"/>
        </w:rPr>
        <w:t>AGRITECHNICA ASIA (</w:t>
      </w: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อะกริเทคนิก้า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เอเชีย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) </w:t>
      </w: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และ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lang w:bidi="th"/>
        </w:rPr>
        <w:t>HORTI ASIA (</w:t>
      </w: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ฮอร์ติ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เอเชีย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) : </w:t>
      </w:r>
      <w:r w:rsidRPr="00CE2C01">
        <w:rPr>
          <w:rFonts w:ascii="TH Sarabun New" w:eastAsia="Arial Unicode MS" w:hAnsi="TH Sarabun New" w:cs="TH Sarabun New" w:hint="cs"/>
          <w:b/>
          <w:bCs/>
          <w:sz w:val="36"/>
          <w:szCs w:val="36"/>
          <w:cs/>
        </w:rPr>
        <w:t>ประกาศตารางการจัดงานแสดงสินค้าและอีเว้นท์ในปี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b/>
          <w:bCs/>
          <w:sz w:val="36"/>
          <w:szCs w:val="36"/>
          <w:cs/>
          <w:lang w:bidi="th"/>
        </w:rPr>
        <w:t>2564-2565</w:t>
      </w:r>
    </w:p>
    <w:p w14:paraId="5297B2FE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20BA9517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เริ่มที่งานชั้นนำและอีเว้นท์ระดับภูมิภาค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&amp; HORTI ASIA Regional Summit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ในช่วงปลายปี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2564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ตามมาด้วยงาน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Live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ในเดือนมีนาคม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และปิดท้ายด้วยการจัดงาน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ในเดือนพฤษภาคม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ผู้จัดงานฯ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เชื่อมั่นว่ากิจกรรมเหล่านี้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รวมถึงแพลตฟอร์มออนไลน์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จะมาช่วยเติมเต็มให้งานแสดงสินค้าและการถ่ายทอดข้อมูลความรู้ต่างๆ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มีความต่อเนื่องและครบสมบูรณ์มากขึ้น</w:t>
      </w:r>
    </w:p>
    <w:p w14:paraId="30F64C87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73E2A138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สองผู้จัดงานทั้ง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องค์กรเกษตรแห่งเยอรมัน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(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DLG - German Agricultural Society)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บริษัท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วีเอ็นยู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เอเชีย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แปซิฟิค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เผยแผนการจัดงาน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สองงานแสดงเทคโนโลยีเกษตรระดับนานาชาติ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ในปี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2564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&amp; HORTI ASIA Regional Summit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เป็นจุดเริ่มต้นของรูปแบบการจัดงานที่มีการผสมผสานระหว่างงานรูปแบบปกติ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และแบบดิจิทัล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พร้อมระบบการจับคู่ธุรกิจออนไลน์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ต่อด้วยการจัดงาน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Live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ในรูปแบบการทำแปลงสาธิตเครื่องจักรกลการเกษตรสมัยใหม่กลางแจ้ง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ช่วงเดือนมีนาคม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ที่ประเทศเวียดนาม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และปิดท้ายด้วยงาน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งานแสดงสินค้าชั้นนำระดับนานาชาติ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ระหว่างวันที่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 – 27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พฤษภาคม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ณ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กรุงเทพฯ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ประเทศไทย</w:t>
      </w:r>
    </w:p>
    <w:p w14:paraId="584FDACD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0A89D540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eastAsia"/>
          <w:sz w:val="28"/>
          <w:szCs w:val="28"/>
          <w:cs/>
          <w:lang w:bidi="th"/>
        </w:rPr>
        <w:t>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ด้วยการผสมผสานรูปแบบการจัดงานอีเว้นท์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การสาธิตเครื่องจักรกลการเกษตรสมัยใหม่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และการให้บริการระบบดิจิทัล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เราพร้อมนำเสนองานอีเว้นท์ที่พัฒนามาเพื่อตอบโจทย์กับความต้องการของอุตสาหกรรม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โดยพิจารณาจากความคิดเห็นของผู้เข้าร่วมงานที่ไม่สามารถเดินทางมาร่วมได้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จากปัญหาการระบาดโรคโควิด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>-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 xml:space="preserve">19”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คุณ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Katharina Staske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ผู้จัดการโครงการ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จากองค์กรเกษตรแห่งเยอรมันกล่าว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&amp; HORTI ASIA Regional Summit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จะเป็นเวทีที่รวบรวมเครือข่าย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โดยมุ่งเน้นไปที่การแก้ไขปัญหาภาคเกษตรของไทยเป็นประเด็นสำคัญ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ซึ่งผู้เข้าร่วมงานจะสามารถพูดคุยและพบปะกับผู้เชี่ยวชาญจากทั่วโลกผ่านระบบดิจิทัลของเรา</w:t>
      </w:r>
      <w:r w:rsidRPr="00CE2C01">
        <w:rPr>
          <w:rFonts w:ascii="TH Sarabun New" w:eastAsia="Arial Unicode MS" w:hAnsi="TH Sarabun New" w:cs="TH Sarabun New" w:hint="eastAsia"/>
          <w:sz w:val="28"/>
          <w:szCs w:val="28"/>
          <w:cs/>
        </w:rPr>
        <w:t>”</w:t>
      </w:r>
    </w:p>
    <w:p w14:paraId="64C6A581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33C83AFA" w14:textId="77777777" w:rsidR="00CE2C01" w:rsidRPr="00962F9B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u w:val="single"/>
          <w:lang w:bidi="th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u w:val="single"/>
          <w:cs/>
        </w:rPr>
        <w:t>เจาะลึกรายละเอียดงานต่างๆ</w:t>
      </w:r>
    </w:p>
    <w:p w14:paraId="238B5EFD" w14:textId="77777777" w:rsidR="00CE2C01" w:rsidRPr="00962F9B" w:rsidRDefault="00CE2C01" w:rsidP="00CE2C01">
      <w:pPr>
        <w:jc w:val="thaiDistribute"/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</w:pP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</w:rPr>
        <w:t>งาน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</w:rPr>
        <w:t xml:space="preserve"> 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  <w:t xml:space="preserve">AGRITECHNICA ASIA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</w:rPr>
        <w:t>และ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</w:rPr>
        <w:t xml:space="preserve"> 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  <w:t xml:space="preserve">HORTI ASIA | 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bidi="th"/>
        </w:rPr>
        <w:t>25 – 27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</w:rPr>
        <w:t xml:space="preserve">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</w:rPr>
        <w:t>พฤษภาคม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</w:rPr>
        <w:t xml:space="preserve"> 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bidi="th"/>
        </w:rPr>
        <w:t>2565</w:t>
      </w:r>
    </w:p>
    <w:p w14:paraId="34C7E568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ซึ่งเป็นงานแสดงสินค้าและงานประชุมหลักของภูมิภาคเอเชีย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ภายในงานจะมีผู้ประกอบการชั้นนำจากหลากหลายประเทศที่พร้อมนำเสนอเทคโนโลยีขั้นสูงเพื่อการเกษตร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และประมาณการว่าจะมีผู้เข้าร่วมงานจากกว่า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ประเทศ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เราเตรียมความพร้อมในการจัดงาน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ในเดือนพฤษภาคม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เพราะการจัดงานในรูปแบบปกติ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ที่มีการเจรจาธุรกิจแบบโดยตรงนั้นมีส่วนสำคัญมากในการพัฒนาการลงทุน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และการหาคู่ค้าเพื่อเพิ่มโอกาสทางธุรกิจใหม่ๆ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โดยเฉพาะตลาดที่มีศักยภาพในการเติบโตอย่างภูมิภาคเอเชียตะวันออกเฉียงใต้</w:t>
      </w:r>
      <w:r w:rsidRPr="00CE2C01">
        <w:rPr>
          <w:rFonts w:ascii="TH Sarabun New" w:eastAsia="Arial Unicode MS" w:hAnsi="TH Sarabun New" w:cs="TH Sarabun New" w:hint="eastAsia"/>
          <w:sz w:val="28"/>
          <w:szCs w:val="28"/>
          <w:cs/>
        </w:rPr>
        <w:t>”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คุณ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Sebastian Smija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จากบริษัท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Fliegl Agrartechnik GmbH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ประเทศเยอรมนี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กล่าว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สิ่งเหล่านี้ชี้ให้เห็นถึงความสำคัญของการจัดงาน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ในฐานะศูนย์รวมธุรกิจภาคเกษตรในเอเชีย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.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เฉิน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เจิ้น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>-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ผิน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สถาบันวิจัยเทคโนโลยี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lastRenderedPageBreak/>
        <w:t>เกษตร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ประเทศไต้หวัน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(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Agricultural Technology Research Institute - ATRI)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กล่าวเสริมว่า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ดึงดูดผู้ซื้อ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ผู้ปลูก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และผู้เชี่ยวชาญภาคเกษตรเข้าร่วมงานกว่าหมื่นท่าน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ทำให้สถาบันฯ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เชื่อมั่นว่าการเข้าร่วมงานผ่านแพลตฟอร์มออนไลน์และแบบปกติ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จะทำให้เทคโนโลยีและนวัตกรรมเกษตรอันยอดเยี่ยมของไต้หวัน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มีโอกาสได้จัดแสดงบนเวทีนานาชาติ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โดยปราศจากความน่ากังวลถึงผลกระทบจากสถานการณ์โควิด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>-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 xml:space="preserve">19”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ซึ่งทั้งสองงานมีกำหนดจัดในวันที่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25-27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พฤษภาคม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ที่ศูนย์นิทรรศการและการประชุมไบเทค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กรุงเทพฯ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ประเทศไทย</w:t>
      </w:r>
    </w:p>
    <w:p w14:paraId="73B883EB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08A9D6F8" w14:textId="77777777" w:rsidR="00CE2C01" w:rsidRPr="00962F9B" w:rsidRDefault="00CE2C01" w:rsidP="00CE2C01">
      <w:pPr>
        <w:jc w:val="thaiDistribute"/>
        <w:rPr>
          <w:rFonts w:ascii="TH Sarabun New" w:eastAsia="Arial Unicode MS" w:hAnsi="TH Sarabun New" w:cs="TH Sarabun New"/>
          <w:b/>
          <w:bCs/>
          <w:sz w:val="28"/>
          <w:szCs w:val="28"/>
          <w:lang w:val="en-US" w:bidi="th"/>
        </w:rPr>
      </w:pP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val="en-US" w:bidi="th"/>
        </w:rPr>
        <w:t>AGRITECHNICA ASIA &amp; HORTI ASIA Regional Summit</w:t>
      </w:r>
    </w:p>
    <w:p w14:paraId="76A8A0A9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สุดยอดงานระดับภูมิภาคสำหรับอุตสาหกรรมเครื่องจักรกลการเกษตร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พืชไร่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พืชสวน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</w:p>
    <w:p w14:paraId="3E2878EB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สำหรับอีเว้นท์ในประเทศปีนี้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จะปรับแผนการจัดงานให้เข้ากับสถานการณ์ของการระบาดของโควิด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>-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19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และข้อจำกัดในการเดินทางระหว่างประเทศ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&amp; HORTI ASIA Regional Summit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มีกำหนดจัดในช่วงปลายปี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2564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ในรูปแบบไฮบริด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(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hybrid)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ซึ่งผสานทั้งรูปแบบปกติและออนไลน์เข้าเอาไว้ด้วยกัน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สำหรับการแลกเปลี่ยนข้อมูลและจับคู่ธุรกิจ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ตลอดจนการนำเสนอแนวทางแก้ไขปัญหาที่หลากหลายของภาคเกษตรในภูมิภาคเอเชียตะวันออกเฉียงใต้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ผ่านบริษัทชั้นนำและเครือข่ายผู้เชี่ยวชาญระดับโลก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ด้านดร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.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ดาเรศร์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กิตติโยภาส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ผู้ตรวจราชการกระทรวงเกษตรและสหกรณ์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เห็นด้วยกับการจัดงานในครั้งนี้และกล่าวสนับสนุนว่า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ในส่วนของภาครัฐ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เรายินดีกับทางผู้จัดงานด้วยที่จะริเริ่มการจัดงานในรูปแบบสุดยอดงานประชุมระดับภูมิภาค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ในกรุงเทพฯ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ปีนี้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โดยเฉพาะอย่างยิ่ง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ด้วยสถานการณ์ปัจจุบัน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เวทีเจรจาธุรกิจสำหรับการแลกเปลี่ยนข้อมูลและนวัตกรรมเพื่อการเกษตรนั้นสำคัญมาก</w:t>
      </w:r>
      <w:r w:rsidRPr="00CE2C01">
        <w:rPr>
          <w:rFonts w:ascii="TH Sarabun New" w:eastAsia="Arial Unicode MS" w:hAnsi="TH Sarabun New" w:cs="TH Sarabun New" w:hint="eastAsia"/>
          <w:sz w:val="28"/>
          <w:szCs w:val="28"/>
          <w:cs/>
        </w:rPr>
        <w:t>”</w:t>
      </w:r>
    </w:p>
    <w:p w14:paraId="31B39D39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52A362FB" w14:textId="77777777" w:rsidR="00CE2C01" w:rsidRPr="00962F9B" w:rsidRDefault="00CE2C01" w:rsidP="00CE2C01">
      <w:pPr>
        <w:jc w:val="thaiDistribute"/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</w:pP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  <w:t>AGRITECHNICA ASIA Live</w:t>
      </w:r>
    </w:p>
    <w:p w14:paraId="611917C4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หลังจากความสำเร็จของการจัดงานสาธิตเครื่องจักรกลการเกษตรเป็นครั้งแรก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Live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ในปี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2562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ทางผู้จัดงานฯ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พร้อมนำงาน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ออกมาสู่พื้นที่การจัดงานกลางแจ้งอีกครั้ง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ด้วยการสนับสนุนของสถาบันวิจัยข้าวนานาชาติ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(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International Rice Research Institute - IRRI)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กรมส่งเสริมการเกษตร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กระทรวงเกษตรและพัฒนาชนบทเวียดนาม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(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MARD)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และพันธมิตรอีกมากมาย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งานครั้งที่สองของ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Live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การสาธิตเครื่องจักรกลการเกษตร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จะถูกจัดขึ้นที่เมืองเกิ่นเทอ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ดินดอนสามเหลี่ยมปากแม่น้ำโขง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ประเทศเวียดนาม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ในเดือนมีนาคม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>2565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ซึ่งนอกจากการสาธิตแล้ว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ภายในงานจะมีการจัดสัมมนาในเรื่องความท้าทายปัจจุบันของภาคเกษตรในเวียดนาม</w:t>
      </w:r>
    </w:p>
    <w:p w14:paraId="1AB19937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  <w:lang w:bidi="th"/>
        </w:rPr>
      </w:pPr>
    </w:p>
    <w:p w14:paraId="2A4F92BF" w14:textId="77777777" w:rsidR="00CE2C01" w:rsidRPr="00962F9B" w:rsidRDefault="00CE2C01" w:rsidP="00CE2C01">
      <w:pPr>
        <w:jc w:val="thaiDistribute"/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</w:pP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  <w:t xml:space="preserve">AGRITECHNICA ASIA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</w:rPr>
        <w:t>และ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</w:rPr>
        <w:t xml:space="preserve"> 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bidi="th"/>
        </w:rPr>
        <w:t xml:space="preserve">HORTI ASIA digital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</w:rPr>
        <w:t>เวทีเจรจาธุรกิจในรูปแบบดิจิทัล</w:t>
      </w:r>
    </w:p>
    <w:p w14:paraId="03F055CF" w14:textId="77777777" w:rsidR="00CE2C01" w:rsidRPr="00CE2C01" w:rsidRDefault="00CE2C01" w:rsidP="00CE2C01">
      <w:pPr>
        <w:jc w:val="thaiDistribute"/>
        <w:rPr>
          <w:rFonts w:ascii="TH Sarabun New" w:eastAsia="Arial Unicode MS" w:hAnsi="TH Sarabun New" w:cs="TH Sarabun New"/>
          <w:sz w:val="28"/>
          <w:szCs w:val="28"/>
        </w:rPr>
      </w:pP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นอกเหนือไปจากงานจัดแสดงสินค้าในรูปแบบปกติแล้ว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ทั้งสองผู้จัดงานฯ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พร้อมนำเสนอแพลตฟอร์มออนไลน์ให้กับผู้ประกอบการที่ตอบรับเข้าร่วมงาน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ผู้เชี่ยวชาญ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ตลอดจนผู้สนใจเข้าชมงาน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นับเป็นการรวมประสบการณ์ของงานในรูปแบบปกติ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กับการแลกเปลี่ยนข้อมูลผ่านระบบดิจิทัลเข้าด้วยกัน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ตั้งแต่เดือนตุลาคมปีที่แล้ว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แพลตฟอร์มออนไลน์ของงาน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AGRITECHNICA ASIA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HORTI ASIA digital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มีผู้เข้ามาใช้อย่างต่อเนื่อง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และได้รับการตอบรับเป็นอย่างดีในส่วนของงานสัมมนาออนไลน์ที่กำหนดจัดขึ้นทุกเดือน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ในประเด็นที่เกี่ยวข้องกับการจัดการพืชไร่และพืชสวนของเอเชีย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นอกเหนือจากผู้มีบทบาทสำคัญในวงการเกษตรจากภูมิภาคเอเชียแล้ว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ยังมีผู้มีผู้เชี่ยวชาญจากองค์กรที่มีชื่อเสียง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เป็นผู้นำด้านภาคเกษตรและ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lastRenderedPageBreak/>
        <w:t>อาหารระดับโลก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เข้ามาร่วมเสวนาออนไลน์ด้วย</w:t>
      </w:r>
      <w:r w:rsidRPr="00CE2C01">
        <w:rPr>
          <w:rFonts w:ascii="TH Sarabun New" w:eastAsia="Arial Unicode MS" w:hAnsi="TH Sarabun New" w:cs="TH Sarabun New" w:hint="eastAsia"/>
          <w:sz w:val="28"/>
          <w:szCs w:val="28"/>
          <w:cs/>
        </w:rPr>
        <w:t>”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คุณปนัดดา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ก๋งม้า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ผู้อำนวยการฝ่ายธุรกิจเกษตร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>-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ปศุสัตว์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และฝ่ายปฏิบัติการ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บริษัท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วีเอ็นยู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เอเชีย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แปซิฟิค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กล่าวย้ำถึงความสำเร็จของแพลตฟอร์มออนไลน์นี้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ซึ่งสัมมนาออนไลน์ครั้งต่อไปกำหนดจัดในวันที่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cs/>
          <w:lang w:bidi="th"/>
        </w:rPr>
        <w:t xml:space="preserve">28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เมษายน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ในหัวข้อ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“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ผลิตอาหารสัตว์คุณภาพด้วย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รถเก็บเกี่ยวพืชอาหารสัตว์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/>
          <w:sz w:val="28"/>
          <w:szCs w:val="28"/>
          <w:lang w:bidi="th"/>
        </w:rPr>
        <w:t xml:space="preserve">CLAAS” “Silage Production with CLAAS Forage Harvester”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ผู้ที่สนใจสามารถลงทะเบียนได้</w:t>
      </w:r>
      <w:r w:rsidRPr="00CE2C01">
        <w:rPr>
          <w:rFonts w:ascii="TH Sarabun New" w:eastAsia="Arial Unicode MS" w:hAnsi="TH Sarabun New" w:cs="TH Sarabun New"/>
          <w:sz w:val="28"/>
          <w:szCs w:val="28"/>
          <w:cs/>
        </w:rPr>
        <w:t xml:space="preserve"> </w:t>
      </w:r>
      <w:r w:rsidRPr="00CE2C01">
        <w:rPr>
          <w:rFonts w:ascii="TH Sarabun New" w:eastAsia="Arial Unicode MS" w:hAnsi="TH Sarabun New" w:cs="TH Sarabun New" w:hint="cs"/>
          <w:sz w:val="28"/>
          <w:szCs w:val="28"/>
          <w:cs/>
        </w:rPr>
        <w:t>ที่นี่</w:t>
      </w:r>
    </w:p>
    <w:p w14:paraId="624D461D" w14:textId="2575B36F" w:rsidR="007C142F" w:rsidRPr="00962F9B" w:rsidRDefault="007C142F" w:rsidP="00CE2C01">
      <w:pPr>
        <w:jc w:val="center"/>
        <w:rPr>
          <w:rFonts w:cstheme="minorBidi" w:hint="cs"/>
          <w:sz w:val="24"/>
          <w:szCs w:val="24"/>
          <w:cs/>
          <w:lang w:bidi="th"/>
        </w:rPr>
      </w:pPr>
      <w:r w:rsidRPr="00962F9B">
        <w:rPr>
          <w:sz w:val="24"/>
          <w:szCs w:val="24"/>
          <w:cs/>
          <w:lang w:bidi="th"/>
        </w:rPr>
        <w:t>----------------</w:t>
      </w:r>
      <w:r w:rsidR="00962F9B">
        <w:rPr>
          <w:sz w:val="24"/>
          <w:szCs w:val="24"/>
          <w:cs/>
          <w:lang w:bidi="th"/>
        </w:rPr>
        <w:t>----------------------------</w:t>
      </w:r>
      <w:r w:rsidRPr="00962F9B">
        <w:rPr>
          <w:sz w:val="24"/>
          <w:szCs w:val="24"/>
          <w:cs/>
          <w:lang w:bidi="th"/>
        </w:rPr>
        <w:t xml:space="preserve">--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bidi="th"/>
        </w:rPr>
        <w:t>สิ้นสุดข่าวประชาสัมพันธ์</w:t>
      </w:r>
      <w:r w:rsidR="00962F9B">
        <w:rPr>
          <w:rFonts w:ascii="TH Sarabun New" w:eastAsia="Arial Unicode MS" w:hAnsi="TH Sarabun New" w:cs="TH Sarabun New" w:hint="cs"/>
          <w:sz w:val="28"/>
          <w:szCs w:val="28"/>
          <w:cs/>
          <w:lang w:bidi="th"/>
        </w:rPr>
        <w:t xml:space="preserve"> </w:t>
      </w:r>
      <w:r w:rsidRPr="00962F9B">
        <w:rPr>
          <w:sz w:val="24"/>
          <w:szCs w:val="24"/>
          <w:cs/>
          <w:lang w:bidi="th"/>
        </w:rPr>
        <w:t>----------------------------------------</w:t>
      </w:r>
      <w:r w:rsidR="00962F9B">
        <w:rPr>
          <w:sz w:val="24"/>
          <w:szCs w:val="24"/>
          <w:cs/>
          <w:lang w:bidi="th"/>
        </w:rPr>
        <w:t>---------</w:t>
      </w:r>
    </w:p>
    <w:p w14:paraId="5D5A0A62" w14:textId="77777777" w:rsidR="007C142F" w:rsidRPr="00962F9B" w:rsidRDefault="007C142F" w:rsidP="007C142F">
      <w:pPr>
        <w:contextualSpacing/>
        <w:jc w:val="both"/>
        <w:rPr>
          <w:rStyle w:val="Hyperlink"/>
          <w:rFonts w:ascii="TH Sarabun New" w:eastAsia="Arial Unicode MS" w:hAnsi="TH Sarabun New" w:cs="TH Sarabun New"/>
          <w:sz w:val="26"/>
          <w:szCs w:val="26"/>
          <w:lang w:val="en-US" w:bidi="th"/>
        </w:rPr>
      </w:pPr>
    </w:p>
    <w:p w14:paraId="20431EA8" w14:textId="0039677E" w:rsidR="007C142F" w:rsidRPr="00962F9B" w:rsidRDefault="007C142F" w:rsidP="007C142F">
      <w:pPr>
        <w:contextualSpacing/>
        <w:jc w:val="both"/>
        <w:rPr>
          <w:rFonts w:ascii="TH Sarabun New" w:eastAsia="Arial Unicode MS" w:hAnsi="TH Sarabun New" w:cs="TH Sarabun New"/>
          <w:b/>
          <w:bCs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เกี่ยวกับ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บริษัท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วีเอ็นยู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เอเชีย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แปซิฟิค</w:t>
      </w:r>
    </w:p>
    <w:p w14:paraId="43121D10" w14:textId="77777777" w:rsidR="00377C6A" w:rsidRPr="00962F9B" w:rsidRDefault="007C142F" w:rsidP="007C142F">
      <w:pPr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วีเอ็นยู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เอเชีย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แปซิฟิค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หนึ่งในกลุ่มบริษัทเครือ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วีเอ็นยูฯ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ดำเนินกิจการด้านการจัดงานแสดงสินค้าในประเทศต่างๆทั่วโลก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มี</w:t>
      </w:r>
      <w:bookmarkStart w:id="0" w:name="_GoBack"/>
      <w:bookmarkEnd w:id="0"/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สำนักงานใหญ่อยู่ที่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เมืองอูเทร็คท์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ประเทศเนเธอร์แลนด์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นอกจากนั้นมีสาขาในเมืองเซี่ยงไฮ้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ประเทศจีน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และ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กรุงเทพ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ประเทศไทย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เป็นส่วนหนึ่งของธุรกิจการจัดงานแสดงสินค้าระดับนานาชาติของกลุ่มบริษัท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Royal Dutch Jaarbeurs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สำหรับภูมิภาคเอเชียตะวันออกเฉียงใต้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บริษัท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Royal Dutch Jaarbeurs 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ได้ร่วมทุนกับ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บริษัท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TCC Assets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ซึ่งเป็นกลุ่มบริษัทชั้นแนวหน้าที่มีการเติบโตอย่างก้าวกระโดดในภูมิภาค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ทำให้บริษัท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วีเอ็นยู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เอเชีย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แปซิฟิค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ดำเนินกิจการครอบคลุมตลาดเอเชียแปซิฟิกได้อย่างสมบูรณ์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มีการจัดงานแสดงสินค้าและกิจกรรมส่งเสริมการขายทั้งรูปแบบปกติและทางออนไลน์มากกว่า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 w:bidi="th"/>
        </w:rPr>
        <w:t xml:space="preserve">19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งาน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โดยมุ่งเน้นอุตสาหกรรมปศุสัตว์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เทคโนโลยีเพื่อการเกษตร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สัตว์เลี้ยง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อาหาร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เทคโนโลยีห้องปฏิบัติการ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,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ชีววิทยาศาสตร์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,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เทคโนโลยี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 w:bidi="th"/>
        </w:rPr>
        <w:t>5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G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และ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IoT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และการจัดการกับภัยภิบัติ</w:t>
      </w:r>
      <w:r w:rsidR="00377C6A"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 </w:t>
      </w:r>
    </w:p>
    <w:p w14:paraId="5F2CDA85" w14:textId="77777777" w:rsidR="00377C6A" w:rsidRPr="00962F9B" w:rsidRDefault="00377C6A" w:rsidP="007C142F">
      <w:pPr>
        <w:contextualSpacing/>
        <w:jc w:val="both"/>
        <w:rPr>
          <w:rFonts w:ascii="TH Sarabun New" w:eastAsia="Arial Unicode MS" w:hAnsi="TH Sarabun New" w:cs="TH Sarabun New"/>
          <w:sz w:val="14"/>
          <w:szCs w:val="14"/>
          <w:lang w:val="en-US"/>
        </w:rPr>
      </w:pPr>
    </w:p>
    <w:p w14:paraId="72115419" w14:textId="28F1CC06" w:rsidR="007C142F" w:rsidRPr="00962F9B" w:rsidRDefault="00377C6A" w:rsidP="007C142F">
      <w:pPr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 xml:space="preserve">รายละเอียดเพิ่มเติม โปรดเยี่ยมชม </w:t>
      </w:r>
      <w:hyperlink r:id="rId6" w:history="1">
        <w:r w:rsidRPr="00962F9B">
          <w:rPr>
            <w:rStyle w:val="Hyperlink"/>
            <w:rFonts w:ascii="TH Sarabun New" w:eastAsia="Arial Unicode MS" w:hAnsi="TH Sarabun New" w:cs="TH Sarabun New"/>
            <w:sz w:val="28"/>
            <w:szCs w:val="28"/>
            <w:lang w:val="en-US"/>
          </w:rPr>
          <w:t>www.vnuasiapacific.com</w:t>
        </w:r>
      </w:hyperlink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 </w:t>
      </w:r>
    </w:p>
    <w:p w14:paraId="325B0AF4" w14:textId="77777777" w:rsidR="007C142F" w:rsidRPr="00962F9B" w:rsidRDefault="007C142F" w:rsidP="007C142F">
      <w:pPr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/>
        </w:rPr>
      </w:pPr>
    </w:p>
    <w:p w14:paraId="1F292C04" w14:textId="35440F50" w:rsidR="007C142F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b/>
          <w:bCs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เกี่ยวกับองค์กรเกษตรแห่งเยอรมัน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(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lang w:val="en-US"/>
        </w:rPr>
        <w:t>DLG)</w:t>
      </w:r>
    </w:p>
    <w:p w14:paraId="098A63C2" w14:textId="77777777" w:rsidR="007C142F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องค์กรเกษตรแห่งเยอรมัน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(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DLG)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ก่อตั้งขึ้นเมื่อปี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 w:bidi="th"/>
        </w:rPr>
        <w:t>2428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โดย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Max Eyth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โดยเป็นองค์กรที่ปรึกษาชำนาญการในด้านให้คำแนะนำแก่องค์กรเกษตรกรรม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ธุรกิจการเกษตรและอุตสาหกรรมอาหาร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จุดประสงค์ของ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DLG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คือการมอบความรู้เกี่ยวกับเทคโนโลยีเครื่องจักรกลการเกษตรเพื่อช่วยพัฒนาส่งเสริมการทำงานของเกษตรกร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DLG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มีสมาชิกทั้งหมด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 w:bidi="th"/>
        </w:rPr>
        <w:t>31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>,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 w:bidi="th"/>
        </w:rPr>
        <w:t>000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คน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ซึ่งเป็นองคก์รอิสระที่มีเครือข่ายขนาดใหญ่ทั่วโลก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และเนื่องจากเป็นผู้เชี่ยวชาญและผู้นำในด้านการเกษตร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DLG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จึงได้จัดงานแสดงสินค้าด้านเครื่องมือและเครื่องจักรกลการเกษตร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เทคโนโลยีสำหรับอุตสาหกรรมอาหารและเครื่องดื่ม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เพื่อเป็นเวทีในการเจรจาธุรกิจและเปิดโอกาสให้บริษัทและผลิตภัณฑ์ได้เปิดตัวสู่ตลาดใหม่อีกด้วย</w:t>
      </w:r>
    </w:p>
    <w:p w14:paraId="70EE5802" w14:textId="77777777" w:rsidR="00377C6A" w:rsidRPr="00962F9B" w:rsidRDefault="00377C6A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14"/>
          <w:szCs w:val="14"/>
          <w:lang w:val="en-US"/>
        </w:rPr>
      </w:pPr>
    </w:p>
    <w:p w14:paraId="1D21B5D6" w14:textId="77777777" w:rsidR="007C142F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สำหรับข้อมูลเพิ่มเติม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โปรดเยี่ยมชม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hyperlink r:id="rId7" w:history="1">
        <w:r w:rsidRPr="00962F9B">
          <w:rPr>
            <w:rStyle w:val="Hyperlink"/>
            <w:rFonts w:ascii="TH Sarabun New" w:eastAsia="Arial Unicode MS" w:hAnsi="TH Sarabun New" w:cs="TH Sarabun New"/>
            <w:sz w:val="28"/>
            <w:szCs w:val="28"/>
            <w:lang w:val="en-US"/>
          </w:rPr>
          <w:t>www.dlg-international.com</w:t>
        </w:r>
      </w:hyperlink>
      <w:r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 xml:space="preserve"> </w:t>
      </w:r>
    </w:p>
    <w:p w14:paraId="31499A9A" w14:textId="77777777" w:rsidR="007C142F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/>
        </w:rPr>
      </w:pPr>
    </w:p>
    <w:p w14:paraId="6FBCC0D6" w14:textId="77777777" w:rsidR="007C142F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b/>
          <w:bCs/>
          <w:sz w:val="28"/>
          <w:szCs w:val="28"/>
          <w:lang w:val="en-US"/>
        </w:rPr>
      </w:pP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ฝ่ายประชาสัมพันธ์และสื่อสารการตลาด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b/>
          <w:bCs/>
          <w:sz w:val="28"/>
          <w:szCs w:val="28"/>
          <w:cs/>
          <w:lang w:val="en-US"/>
        </w:rPr>
        <w:t>กรุณาติดต่อ</w:t>
      </w:r>
      <w:r w:rsidRPr="00962F9B">
        <w:rPr>
          <w:rFonts w:ascii="TH Sarabun New" w:eastAsia="Arial Unicode MS" w:hAnsi="TH Sarabun New" w:cs="TH Sarabun New"/>
          <w:b/>
          <w:bCs/>
          <w:sz w:val="28"/>
          <w:szCs w:val="28"/>
          <w:cs/>
          <w:lang w:val="en-US"/>
        </w:rPr>
        <w:t xml:space="preserve"> </w:t>
      </w:r>
    </w:p>
    <w:p w14:paraId="49FBD74A" w14:textId="77777777" w:rsidR="007C142F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b/>
          <w:bCs/>
          <w:sz w:val="24"/>
          <w:szCs w:val="24"/>
          <w:lang w:val="en-US" w:bidi="th"/>
        </w:rPr>
      </w:pPr>
    </w:p>
    <w:p w14:paraId="440D4D94" w14:textId="3A733613" w:rsidR="00377C6A" w:rsidRPr="00962F9B" w:rsidRDefault="007C142F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 w:bidi="th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แสงทิพ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เตชะปฏิภาณดี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="00377C6A"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ab/>
      </w:r>
      <w:r w:rsidR="00377C6A"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ab/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 xml:space="preserve">อีเมล </w:t>
      </w:r>
      <w:hyperlink r:id="rId8" w:history="1">
        <w:r w:rsidRPr="00962F9B">
          <w:rPr>
            <w:rStyle w:val="Hyperlink"/>
            <w:rFonts w:ascii="TH Sarabun New" w:eastAsia="Arial Unicode MS" w:hAnsi="TH Sarabun New" w:cs="TH Sarabun New"/>
            <w:color w:val="auto"/>
            <w:sz w:val="28"/>
            <w:szCs w:val="28"/>
            <w:u w:val="none"/>
            <w:lang w:val="en-US" w:bidi="th"/>
          </w:rPr>
          <w:t>saengtip@vnuasiapacific.com</w:t>
        </w:r>
      </w:hyperlink>
      <w:r w:rsidR="00377C6A" w:rsidRPr="00962F9B">
        <w:rPr>
          <w:rStyle w:val="Hyperlink"/>
          <w:rFonts w:ascii="TH Sarabun New" w:eastAsia="Arial Unicode MS" w:hAnsi="TH Sarabun New" w:cs="TH Sarabun New"/>
          <w:color w:val="auto"/>
          <w:sz w:val="28"/>
          <w:szCs w:val="28"/>
          <w:u w:val="none"/>
          <w:lang w:val="en-US" w:bidi="th"/>
        </w:rPr>
        <w:tab/>
      </w:r>
      <w:r w:rsidR="00377C6A" w:rsidRPr="00962F9B">
        <w:rPr>
          <w:rStyle w:val="Hyperlink"/>
          <w:rFonts w:ascii="TH Sarabun New" w:eastAsia="Arial Unicode MS" w:hAnsi="TH Sarabun New" w:cs="TH Sarabun New"/>
          <w:color w:val="auto"/>
          <w:sz w:val="28"/>
          <w:szCs w:val="28"/>
          <w:u w:val="none"/>
          <w:lang w:val="en-US" w:bidi="th"/>
        </w:rPr>
        <w:tab/>
      </w:r>
      <w:r w:rsidR="00377C6A"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 w:bidi="th"/>
        </w:rPr>
        <w:t>02-1116611 ต่อ 330</w:t>
      </w:r>
    </w:p>
    <w:p w14:paraId="792F445A" w14:textId="0F0C2EEF" w:rsidR="00377C6A" w:rsidRPr="00962F9B" w:rsidRDefault="007C142F" w:rsidP="00377C6A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28"/>
          <w:szCs w:val="28"/>
          <w:lang w:val="en-US" w:bidi="th"/>
        </w:rPr>
      </w:pP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ศศิวิมล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>นิติกรวรากุล</w:t>
      </w:r>
      <w:r w:rsidRPr="00962F9B">
        <w:rPr>
          <w:rFonts w:ascii="TH Sarabun New" w:eastAsia="Arial Unicode MS" w:hAnsi="TH Sarabun New" w:cs="TH Sarabun New"/>
          <w:sz w:val="28"/>
          <w:szCs w:val="28"/>
          <w:cs/>
          <w:lang w:val="en-US"/>
        </w:rPr>
        <w:t xml:space="preserve"> </w:t>
      </w:r>
      <w:r w:rsidR="00377C6A"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ab/>
      </w:r>
      <w:r w:rsidR="00377C6A" w:rsidRPr="00962F9B">
        <w:rPr>
          <w:rFonts w:ascii="TH Sarabun New" w:eastAsia="Arial Unicode MS" w:hAnsi="TH Sarabun New" w:cs="TH Sarabun New"/>
          <w:sz w:val="28"/>
          <w:szCs w:val="28"/>
          <w:lang w:val="en-US"/>
        </w:rPr>
        <w:tab/>
      </w:r>
      <w:r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/>
        </w:rPr>
        <w:t xml:space="preserve">อีเมล </w:t>
      </w:r>
      <w:r w:rsidRPr="00962F9B">
        <w:rPr>
          <w:rStyle w:val="Hyperlink"/>
          <w:rFonts w:ascii="TH Sarabun New" w:eastAsia="Arial Unicode MS" w:hAnsi="TH Sarabun New" w:cs="TH Sarabun New"/>
          <w:color w:val="auto"/>
          <w:sz w:val="28"/>
          <w:szCs w:val="28"/>
          <w:u w:val="none"/>
          <w:lang w:val="en-US" w:bidi="th"/>
        </w:rPr>
        <w:t>sasiwimon@vnuasiapacific.com</w:t>
      </w:r>
      <w:r w:rsidR="00377C6A" w:rsidRPr="00962F9B">
        <w:rPr>
          <w:rStyle w:val="Hyperlink"/>
          <w:rFonts w:ascii="TH Sarabun New" w:eastAsia="Arial Unicode MS" w:hAnsi="TH Sarabun New" w:cs="TH Sarabun New" w:hint="cs"/>
          <w:color w:val="auto"/>
          <w:sz w:val="28"/>
          <w:szCs w:val="28"/>
          <w:u w:val="none"/>
          <w:cs/>
          <w:lang w:val="en-US" w:bidi="th"/>
        </w:rPr>
        <w:t xml:space="preserve"> </w:t>
      </w:r>
      <w:r w:rsidR="00377C6A" w:rsidRPr="00962F9B">
        <w:rPr>
          <w:rStyle w:val="Hyperlink"/>
          <w:rFonts w:ascii="TH Sarabun New" w:eastAsia="Arial Unicode MS" w:hAnsi="TH Sarabun New" w:cs="TH Sarabun New"/>
          <w:color w:val="auto"/>
          <w:sz w:val="28"/>
          <w:szCs w:val="28"/>
          <w:u w:val="none"/>
          <w:lang w:val="en-US" w:bidi="th"/>
        </w:rPr>
        <w:tab/>
      </w:r>
      <w:r w:rsidR="00962F9B">
        <w:rPr>
          <w:rStyle w:val="Hyperlink"/>
          <w:rFonts w:ascii="TH Sarabun New" w:eastAsia="Arial Unicode MS" w:hAnsi="TH Sarabun New" w:cs="TH Sarabun New"/>
          <w:color w:val="auto"/>
          <w:sz w:val="28"/>
          <w:szCs w:val="28"/>
          <w:u w:val="none"/>
          <w:lang w:val="en-US" w:bidi="th"/>
        </w:rPr>
        <w:tab/>
      </w:r>
      <w:r w:rsidR="00377C6A" w:rsidRPr="00962F9B">
        <w:rPr>
          <w:rFonts w:ascii="TH Sarabun New" w:eastAsia="Arial Unicode MS" w:hAnsi="TH Sarabun New" w:cs="TH Sarabun New" w:hint="cs"/>
          <w:sz w:val="28"/>
          <w:szCs w:val="28"/>
          <w:cs/>
          <w:lang w:val="en-US" w:bidi="th"/>
        </w:rPr>
        <w:t>02-1116611 ต่อ 331</w:t>
      </w:r>
    </w:p>
    <w:p w14:paraId="112D4FBA" w14:textId="1D524BB6" w:rsidR="00377C6A" w:rsidRPr="00962F9B" w:rsidRDefault="00377C6A" w:rsidP="007C142F">
      <w:pPr>
        <w:spacing w:line="240" w:lineRule="auto"/>
        <w:contextualSpacing/>
        <w:jc w:val="both"/>
        <w:rPr>
          <w:rFonts w:ascii="TH Sarabun New" w:eastAsia="Arial Unicode MS" w:hAnsi="TH Sarabun New" w:cs="TH Sarabun New"/>
          <w:sz w:val="26"/>
          <w:szCs w:val="26"/>
          <w:lang w:val="en-US" w:bidi="th"/>
        </w:rPr>
      </w:pPr>
    </w:p>
    <w:p w14:paraId="69BFF579" w14:textId="77777777" w:rsidR="007C142F" w:rsidRPr="00962F9B" w:rsidRDefault="007C142F" w:rsidP="007C142F">
      <w:pPr>
        <w:contextualSpacing/>
        <w:jc w:val="both"/>
        <w:rPr>
          <w:rFonts w:ascii="TH Sarabun New" w:eastAsia="Arial Unicode MS" w:hAnsi="TH Sarabun New" w:cs="TH Sarabun New"/>
          <w:sz w:val="26"/>
          <w:szCs w:val="26"/>
          <w:cs/>
          <w:lang w:val="en-US" w:bidi="th"/>
        </w:rPr>
      </w:pPr>
    </w:p>
    <w:sectPr w:rsidR="007C142F" w:rsidRPr="00962F9B" w:rsidSect="007C142F">
      <w:headerReference w:type="default" r:id="rId9"/>
      <w:footerReference w:type="default" r:id="rId10"/>
      <w:pgSz w:w="11909" w:h="16834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44BC3" w14:textId="77777777" w:rsidR="007554E3" w:rsidRDefault="007554E3" w:rsidP="007C142F">
      <w:pPr>
        <w:spacing w:line="240" w:lineRule="auto"/>
        <w:rPr>
          <w:cs/>
          <w:lang w:bidi="th"/>
        </w:rPr>
      </w:pPr>
      <w:r>
        <w:separator/>
      </w:r>
    </w:p>
  </w:endnote>
  <w:endnote w:type="continuationSeparator" w:id="0">
    <w:p w14:paraId="4E0A4663" w14:textId="77777777" w:rsidR="007554E3" w:rsidRDefault="007554E3" w:rsidP="007C142F">
      <w:pPr>
        <w:spacing w:line="240" w:lineRule="auto"/>
        <w:rPr>
          <w:cs/>
          <w:lang w:bidi="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99371" w14:textId="24F94CED" w:rsidR="007C142F" w:rsidRDefault="007C142F">
    <w:pPr>
      <w:pStyle w:val="Footer"/>
      <w:rPr>
        <w:rFonts w:cs="Arial"/>
        <w:szCs w:val="22"/>
        <w:cs/>
        <w:lang w:bidi="th"/>
      </w:rPr>
    </w:pPr>
    <w:r w:rsidRPr="007C142F">
      <w:rPr>
        <w:noProof/>
        <w:cs/>
        <w:lang w:val="en-US"/>
      </w:rPr>
      <w:drawing>
        <wp:anchor distT="0" distB="0" distL="114300" distR="114300" simplePos="0" relativeHeight="251734016" behindDoc="1" locked="0" layoutInCell="1" allowOverlap="1" wp14:anchorId="574195E4" wp14:editId="025F7B3E">
          <wp:simplePos x="0" y="0"/>
          <wp:positionH relativeFrom="column">
            <wp:posOffset>3212465</wp:posOffset>
          </wp:positionH>
          <wp:positionV relativeFrom="paragraph">
            <wp:posOffset>-153670</wp:posOffset>
          </wp:positionV>
          <wp:extent cx="749300" cy="570230"/>
          <wp:effectExtent l="0" t="0" r="0" b="127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LG_Internatio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19184" w14:textId="77777777" w:rsidR="007554E3" w:rsidRDefault="007554E3" w:rsidP="007C142F">
      <w:pPr>
        <w:spacing w:line="240" w:lineRule="auto"/>
        <w:rPr>
          <w:cs/>
          <w:lang w:bidi="th"/>
        </w:rPr>
      </w:pPr>
      <w:r>
        <w:separator/>
      </w:r>
    </w:p>
  </w:footnote>
  <w:footnote w:type="continuationSeparator" w:id="0">
    <w:p w14:paraId="5DBCCA5D" w14:textId="77777777" w:rsidR="007554E3" w:rsidRDefault="007554E3" w:rsidP="007C142F">
      <w:pPr>
        <w:spacing w:line="240" w:lineRule="auto"/>
        <w:rPr>
          <w:cs/>
          <w:lang w:bidi="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B3CFE" w14:textId="4F97248E" w:rsidR="007C142F" w:rsidRDefault="007C142F">
    <w:pPr>
      <w:pStyle w:val="Header"/>
      <w:rPr>
        <w:rFonts w:cs="Arial"/>
        <w:szCs w:val="22"/>
        <w:cs/>
        <w:lang w:bidi="th"/>
      </w:rPr>
    </w:pPr>
    <w:r w:rsidRPr="007C142F">
      <w:rPr>
        <w:noProof/>
        <w:cs/>
        <w:lang w:val="en-US"/>
      </w:rPr>
      <w:drawing>
        <wp:anchor distT="0" distB="0" distL="114300" distR="114300" simplePos="0" relativeHeight="251623424" behindDoc="1" locked="0" layoutInCell="1" allowOverlap="1" wp14:anchorId="11445984" wp14:editId="70D79BBA">
          <wp:simplePos x="0" y="0"/>
          <wp:positionH relativeFrom="margin">
            <wp:posOffset>2899410</wp:posOffset>
          </wp:positionH>
          <wp:positionV relativeFrom="paragraph">
            <wp:posOffset>-266700</wp:posOffset>
          </wp:positionV>
          <wp:extent cx="1445895" cy="1076325"/>
          <wp:effectExtent l="0" t="0" r="0" b="0"/>
          <wp:wrapNone/>
          <wp:docPr id="29" name="Picture 29" descr="Q:\ATA &amp; HA\2020\logo\logo Horti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ATA &amp; HA\2020\logo\logo Horti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142F">
      <w:rPr>
        <w:noProof/>
        <w:cs/>
        <w:lang w:val="en-US"/>
      </w:rPr>
      <w:drawing>
        <wp:anchor distT="0" distB="0" distL="114300" distR="114300" simplePos="0" relativeHeight="251668480" behindDoc="1" locked="0" layoutInCell="1" allowOverlap="1" wp14:anchorId="32EFA49E" wp14:editId="5819CCEE">
          <wp:simplePos x="0" y="0"/>
          <wp:positionH relativeFrom="margin">
            <wp:posOffset>1390650</wp:posOffset>
          </wp:positionH>
          <wp:positionV relativeFrom="paragraph">
            <wp:posOffset>-38100</wp:posOffset>
          </wp:positionV>
          <wp:extent cx="1448435" cy="666750"/>
          <wp:effectExtent l="0" t="0" r="0" b="0"/>
          <wp:wrapNone/>
          <wp:docPr id="30" name="Picture 30" descr="G:\AGRITECHNICA ASIA &amp; Horti ASIA 2020\Agritec_ASIA_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GRITECHNICA ASIA &amp; Horti ASIA 2020\Agritec_ASIA_4c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142F">
      <w:rPr>
        <w:noProof/>
        <w:cs/>
        <w:lang w:val="en-US"/>
      </w:rPr>
      <w:drawing>
        <wp:anchor distT="0" distB="0" distL="114300" distR="114300" simplePos="0" relativeHeight="251722752" behindDoc="0" locked="0" layoutInCell="1" allowOverlap="1" wp14:anchorId="286A52CD" wp14:editId="2407BE3C">
          <wp:simplePos x="0" y="0"/>
          <wp:positionH relativeFrom="margin">
            <wp:posOffset>1435100</wp:posOffset>
          </wp:positionH>
          <wp:positionV relativeFrom="paragraph">
            <wp:posOffset>9587865</wp:posOffset>
          </wp:positionV>
          <wp:extent cx="1572260" cy="268605"/>
          <wp:effectExtent l="0" t="0" r="0" b="0"/>
          <wp:wrapNone/>
          <wp:docPr id="1" name="Picture 1" descr="G:\VNU new logo\VNU_Logotype_ASIA_PACIFIC_RGB_final_draw_201909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VNU new logo\VNU_Logotype_ASIA_PACIFIC_RGB_final_draw_20190929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C8003A" w14:textId="64D2B47A" w:rsidR="007C142F" w:rsidRDefault="007C142F">
    <w:pPr>
      <w:pStyle w:val="Header"/>
      <w:rPr>
        <w:rFonts w:cs="Arial"/>
        <w:szCs w:val="22"/>
        <w:cs/>
        <w:lang w:bidi="th"/>
      </w:rPr>
    </w:pPr>
  </w:p>
  <w:p w14:paraId="32BD83A4" w14:textId="77777777" w:rsidR="007C142F" w:rsidRDefault="007C142F">
    <w:pPr>
      <w:pStyle w:val="Header"/>
      <w:rPr>
        <w:rFonts w:cs="Arial"/>
        <w:szCs w:val="22"/>
        <w:cs/>
        <w:lang w:bidi="th"/>
      </w:rPr>
    </w:pPr>
  </w:p>
  <w:p w14:paraId="3381F17F" w14:textId="77777777" w:rsidR="007C142F" w:rsidRDefault="007C142F">
    <w:pPr>
      <w:pStyle w:val="Header"/>
      <w:rPr>
        <w:cs/>
      </w:rPr>
    </w:pPr>
  </w:p>
  <w:p w14:paraId="2B700ADD" w14:textId="77777777" w:rsidR="007C142F" w:rsidRDefault="007C142F">
    <w:pPr>
      <w:pStyle w:val="Header"/>
      <w:rPr>
        <w: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F90"/>
    <w:rsid w:val="000D2246"/>
    <w:rsid w:val="00106264"/>
    <w:rsid w:val="00125357"/>
    <w:rsid w:val="00167763"/>
    <w:rsid w:val="0019592D"/>
    <w:rsid w:val="001C3CF0"/>
    <w:rsid w:val="0023624B"/>
    <w:rsid w:val="002E7DE8"/>
    <w:rsid w:val="003346C3"/>
    <w:rsid w:val="00337B19"/>
    <w:rsid w:val="00377C6A"/>
    <w:rsid w:val="0039187B"/>
    <w:rsid w:val="00487056"/>
    <w:rsid w:val="004942B4"/>
    <w:rsid w:val="004D3666"/>
    <w:rsid w:val="00545DBA"/>
    <w:rsid w:val="00551918"/>
    <w:rsid w:val="005A45ED"/>
    <w:rsid w:val="007554E3"/>
    <w:rsid w:val="007B4494"/>
    <w:rsid w:val="007C142F"/>
    <w:rsid w:val="00832677"/>
    <w:rsid w:val="0089718E"/>
    <w:rsid w:val="008B4D7D"/>
    <w:rsid w:val="00962F9B"/>
    <w:rsid w:val="00A45765"/>
    <w:rsid w:val="00A633CC"/>
    <w:rsid w:val="00A74824"/>
    <w:rsid w:val="00AA75A5"/>
    <w:rsid w:val="00AA764A"/>
    <w:rsid w:val="00B55402"/>
    <w:rsid w:val="00B90161"/>
    <w:rsid w:val="00BE5020"/>
    <w:rsid w:val="00C23335"/>
    <w:rsid w:val="00CE2C01"/>
    <w:rsid w:val="00CF4B8D"/>
    <w:rsid w:val="00D01447"/>
    <w:rsid w:val="00E00F90"/>
    <w:rsid w:val="00E1643C"/>
    <w:rsid w:val="00E35A03"/>
    <w:rsid w:val="00E74D04"/>
    <w:rsid w:val="00EC28D3"/>
    <w:rsid w:val="00ED196D"/>
    <w:rsid w:val="00FB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F2F4E3-13C2-44F6-B784-397B1B08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5540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DE8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DE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C142F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C142F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7C142F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7C142F"/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engtip@vnuasiapacific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lg-internationa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nuasiapacific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Saengtip Wongboonma</dc:creator>
  <cp:lastModifiedBy>Saengtip Wongboonma</cp:lastModifiedBy>
  <cp:revision>2</cp:revision>
  <dcterms:created xsi:type="dcterms:W3CDTF">2021-03-31T06:31:00Z</dcterms:created>
  <dcterms:modified xsi:type="dcterms:W3CDTF">2021-03-31T06:31:00Z</dcterms:modified>
</cp:coreProperties>
</file>